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67E4E" w14:textId="6ADF6FF8" w:rsidR="00ED0926" w:rsidRDefault="00A40CE0" w:rsidP="001D05B2">
      <w:pPr>
        <w:pStyle w:val="Rubrik1"/>
      </w:pPr>
      <w:r>
        <w:t xml:space="preserve">Bingolotter till </w:t>
      </w:r>
      <w:r w:rsidR="00CF049B">
        <w:t>U</w:t>
      </w:r>
      <w:r>
        <w:t>ppesittarkvällen 23</w:t>
      </w:r>
      <w:r w:rsidR="008B7FA6">
        <w:t xml:space="preserve"> december</w:t>
      </w:r>
      <w:r w:rsidR="00ED0926">
        <w:t xml:space="preserve"> </w:t>
      </w:r>
    </w:p>
    <w:p w14:paraId="2EDA0CCF" w14:textId="4ED950BE" w:rsidR="004C6331" w:rsidRDefault="001D05B2" w:rsidP="00A40CE0">
      <w:r w:rsidRPr="00DC53A5">
        <w:rPr>
          <w:b/>
          <w:bCs/>
        </w:rPr>
        <w:t>Hej</w:t>
      </w:r>
      <w:r>
        <w:t>,</w:t>
      </w:r>
      <w:r w:rsidR="00DC53A5">
        <w:br/>
      </w:r>
      <w:r w:rsidR="004C6331">
        <w:t xml:space="preserve">Vi har under flera år sålt bingolotter till uppesittarkvällen den 23 december med gott resultat både för klubben och för lagen. Det är en av tre </w:t>
      </w:r>
      <w:r w:rsidR="00475058">
        <w:t>sälj</w:t>
      </w:r>
      <w:r w:rsidR="004C6331">
        <w:t xml:space="preserve">aktiviteter som klubben genomför varje år för att kunna fortsätta </w:t>
      </w:r>
      <w:r w:rsidR="00C04F6E">
        <w:t xml:space="preserve">driva och </w:t>
      </w:r>
      <w:r w:rsidR="004C6331">
        <w:t>utveckla verksamheten och vi är väldigt tacksamma för ert engagemang och era insatser.</w:t>
      </w:r>
      <w:r w:rsidR="00F267CE">
        <w:t xml:space="preserve"> Parallellt är det en bra möjlighet att utöka lagkassan.</w:t>
      </w:r>
    </w:p>
    <w:p w14:paraId="2B6F6D1D" w14:textId="43559318" w:rsidR="00FB3B0A" w:rsidRDefault="00FB3B0A" w:rsidP="00FB3B0A">
      <w:r>
        <w:t xml:space="preserve">Som alltid vill vi att intäkterna ska gynna våra ungdomar och våra ungdomslag. Alla saker vi gör är med ambitionen att öka utvecklingen och </w:t>
      </w:r>
      <w:r w:rsidR="00542357">
        <w:t>välmående</w:t>
      </w:r>
      <w:r>
        <w:t xml:space="preserve"> både hos lagen, individen och klubben. Vi vill ju fortsätta anordna cuper, läger och andra aktiviteter för våra ungdomar. Eftersom vi äger vår egen hall används även delar av intäkten till att hålla hallen i god kondition. Därför är denna typ av projekt (Bingolotterna) så viktiga</w:t>
      </w:r>
      <w:r w:rsidR="000F70E2">
        <w:t>.</w:t>
      </w:r>
    </w:p>
    <w:p w14:paraId="2ABCA3A6" w14:textId="0F207A1F" w:rsidR="00A40CE0" w:rsidRDefault="008B7FA6" w:rsidP="00A40CE0">
      <w:pPr>
        <w:pStyle w:val="Rubrik3"/>
      </w:pPr>
      <w:r>
        <w:t>Så här kommer det att gå till</w:t>
      </w:r>
      <w:r w:rsidR="00083F01">
        <w:t>:</w:t>
      </w:r>
    </w:p>
    <w:p w14:paraId="21DEEF46" w14:textId="6CA1ABBF" w:rsidR="00A40CE0" w:rsidRDefault="00A40CE0" w:rsidP="00A40CE0">
      <w:r>
        <w:t>Samtliga spelare i klubben</w:t>
      </w:r>
      <w:r w:rsidR="007D1A29">
        <w:t xml:space="preserve"> (A-lagsspelare såväl som knattar</w:t>
      </w:r>
      <w:r w:rsidR="00DE7348">
        <w:t xml:space="preserve"> F/P1</w:t>
      </w:r>
      <w:r w:rsidR="002E5CCC">
        <w:t>7</w:t>
      </w:r>
      <w:r w:rsidR="007D1A29">
        <w:t>)</w:t>
      </w:r>
      <w:r>
        <w:t xml:space="preserve"> får </w:t>
      </w:r>
      <w:r w:rsidR="008B7FA6">
        <w:t>tio</w:t>
      </w:r>
      <w:r>
        <w:t xml:space="preserve"> lotter att sälja. Lotterna kostar </w:t>
      </w:r>
      <w:r w:rsidR="00646CCD">
        <w:t>10</w:t>
      </w:r>
      <w:r>
        <w:t>0 kr</w:t>
      </w:r>
      <w:r w:rsidR="005075F1">
        <w:t xml:space="preserve"> och f</w:t>
      </w:r>
      <w:r>
        <w:t xml:space="preserve">örtjänsten från de första </w:t>
      </w:r>
      <w:r w:rsidR="00E7657D">
        <w:t>sex</w:t>
      </w:r>
      <w:r>
        <w:t xml:space="preserve"> lotterna går till </w:t>
      </w:r>
      <w:r w:rsidR="00646CCD">
        <w:t>klubben</w:t>
      </w:r>
      <w:r w:rsidR="005075F1">
        <w:t>.</w:t>
      </w:r>
      <w:r>
        <w:t xml:space="preserve"> </w:t>
      </w:r>
      <w:r w:rsidR="00F267CE">
        <w:t xml:space="preserve">För </w:t>
      </w:r>
      <w:r w:rsidR="005075F1">
        <w:t>r</w:t>
      </w:r>
      <w:r>
        <w:t xml:space="preserve">esterande </w:t>
      </w:r>
      <w:r w:rsidR="00E7657D">
        <w:t>fyra</w:t>
      </w:r>
      <w:r w:rsidR="005075F1">
        <w:t xml:space="preserve"> </w:t>
      </w:r>
      <w:r>
        <w:t xml:space="preserve">lotter </w:t>
      </w:r>
      <w:r w:rsidR="00396463">
        <w:t xml:space="preserve">så </w:t>
      </w:r>
      <w:r>
        <w:t xml:space="preserve">går </w:t>
      </w:r>
      <w:r w:rsidR="008D67C7">
        <w:t>20</w:t>
      </w:r>
      <w:r>
        <w:t xml:space="preserve"> kr</w:t>
      </w:r>
      <w:r w:rsidR="005075F1">
        <w:t xml:space="preserve"> per lott</w:t>
      </w:r>
      <w:r>
        <w:t xml:space="preserve"> till </w:t>
      </w:r>
      <w:r w:rsidR="005075F1">
        <w:t xml:space="preserve">spelarens </w:t>
      </w:r>
      <w:r>
        <w:t>lagkass</w:t>
      </w:r>
      <w:r w:rsidR="005075F1">
        <w:t>a</w:t>
      </w:r>
      <w:r>
        <w:t xml:space="preserve">. </w:t>
      </w:r>
      <w:r w:rsidR="006D25E8">
        <w:t>S</w:t>
      </w:r>
      <w:r>
        <w:t>amtliga spelare ska sälja</w:t>
      </w:r>
      <w:r w:rsidR="005C1954">
        <w:t xml:space="preserve"> minst</w:t>
      </w:r>
      <w:r>
        <w:t xml:space="preserve"> </w:t>
      </w:r>
      <w:r w:rsidR="00F267CE">
        <w:t>10</w:t>
      </w:r>
      <w:r>
        <w:t xml:space="preserve"> lotter</w:t>
      </w:r>
      <w:r w:rsidR="00396463">
        <w:t xml:space="preserve">. </w:t>
      </w:r>
      <w:r w:rsidR="00C04F6E">
        <w:t xml:space="preserve">Friköp kostar </w:t>
      </w:r>
      <w:proofErr w:type="gramStart"/>
      <w:r w:rsidR="00C04F6E">
        <w:t>500:-</w:t>
      </w:r>
      <w:proofErr w:type="gramEnd"/>
      <w:r w:rsidR="00C04F6E">
        <w:t xml:space="preserve"> varav 100:- går till lagkassan. </w:t>
      </w:r>
      <w:r>
        <w:t xml:space="preserve">Kan ni sälja fler än </w:t>
      </w:r>
      <w:r w:rsidR="008B7FA6">
        <w:t>tio</w:t>
      </w:r>
      <w:r>
        <w:t xml:space="preserve"> lotter är det mycket uppskattat</w:t>
      </w:r>
      <w:r w:rsidR="005C1954">
        <w:t xml:space="preserve"> och då går fortsatt 20 kr per lott till lagkassan.</w:t>
      </w:r>
      <w:r w:rsidR="00CC631A">
        <w:t xml:space="preserve"> Vi har även kalendrar, samt ett antal dubbel</w:t>
      </w:r>
      <w:r w:rsidR="00054ED9">
        <w:t>lotter</w:t>
      </w:r>
      <w:r w:rsidR="00CC631A">
        <w:t xml:space="preserve"> ni också kan sälja. En kalender motsvarar en enkellott och dubbel två enkellotter i sammanställningen</w:t>
      </w:r>
      <w:r w:rsidR="00FE4E99">
        <w:t xml:space="preserve">. Vill ni sälja dessa hör snarast av er till er </w:t>
      </w:r>
      <w:proofErr w:type="spellStart"/>
      <w:r w:rsidR="00FE4E99">
        <w:t>resp</w:t>
      </w:r>
      <w:proofErr w:type="spellEnd"/>
      <w:r w:rsidR="00FE4E99">
        <w:t xml:space="preserve"> ansvariga per lag.</w:t>
      </w:r>
      <w:r w:rsidR="00F84367">
        <w:br/>
      </w:r>
      <w:r w:rsidR="000F70E2">
        <w:br/>
      </w:r>
      <w:r w:rsidR="005D223C">
        <w:t>Vi har</w:t>
      </w:r>
      <w:r w:rsidR="000F70E2">
        <w:t xml:space="preserve"> nu även</w:t>
      </w:r>
      <w:r w:rsidR="005D223C">
        <w:t xml:space="preserve"> </w:t>
      </w:r>
      <w:r w:rsidR="00C04F6E">
        <w:t xml:space="preserve">inkluderat </w:t>
      </w:r>
      <w:r w:rsidR="005D223C">
        <w:t xml:space="preserve">en begränsning </w:t>
      </w:r>
      <w:r w:rsidR="006B7AB6">
        <w:t xml:space="preserve">för er som har flera barn i klubben där de två äldsta inkluderas, men </w:t>
      </w:r>
      <w:proofErr w:type="spellStart"/>
      <w:r w:rsidR="006B7AB6">
        <w:t>ev</w:t>
      </w:r>
      <w:proofErr w:type="spellEnd"/>
      <w:r w:rsidR="006B7AB6">
        <w:t xml:space="preserve"> yngre barn i samma familj undantas från denna aktivitet. Meddela då resp</w:t>
      </w:r>
      <w:r w:rsidR="00EA2ABC">
        <w:t>.</w:t>
      </w:r>
      <w:r w:rsidR="006B7AB6">
        <w:t xml:space="preserve"> ansvarig i de/n yngsta barnets lag att de inte deltar.</w:t>
      </w:r>
    </w:p>
    <w:p w14:paraId="6C3FB90D" w14:textId="5C8627EE" w:rsidR="00642B1B" w:rsidRDefault="003C57EE" w:rsidP="00A40CE0">
      <w:r>
        <w:rPr>
          <w:noProof/>
          <w14:numForm w14:val="default"/>
        </w:rPr>
        <mc:AlternateContent>
          <mc:Choice Requires="wps">
            <w:drawing>
              <wp:anchor distT="0" distB="0" distL="114300" distR="114300" simplePos="0" relativeHeight="251659264" behindDoc="0" locked="0" layoutInCell="1" allowOverlap="1" wp14:anchorId="41010F26" wp14:editId="421DE1B0">
                <wp:simplePos x="0" y="0"/>
                <wp:positionH relativeFrom="column">
                  <wp:posOffset>4658995</wp:posOffset>
                </wp:positionH>
                <wp:positionV relativeFrom="paragraph">
                  <wp:posOffset>747395</wp:posOffset>
                </wp:positionV>
                <wp:extent cx="1819275" cy="1119505"/>
                <wp:effectExtent l="114300" t="228600" r="123825" b="233045"/>
                <wp:wrapSquare wrapText="bothSides"/>
                <wp:docPr id="1" name="Text Box 1"/>
                <wp:cNvGraphicFramePr/>
                <a:graphic xmlns:a="http://schemas.openxmlformats.org/drawingml/2006/main">
                  <a:graphicData uri="http://schemas.microsoft.com/office/word/2010/wordprocessingShape">
                    <wps:wsp>
                      <wps:cNvSpPr txBox="1"/>
                      <wps:spPr>
                        <a:xfrm rot="956006">
                          <a:off x="0" y="0"/>
                          <a:ext cx="1819275" cy="1119505"/>
                        </a:xfrm>
                        <a:prstGeom prst="rect">
                          <a:avLst/>
                        </a:prstGeom>
                        <a:solidFill>
                          <a:schemeClr val="accent3"/>
                        </a:solidFill>
                        <a:ln>
                          <a:noFill/>
                        </a:ln>
                      </wps:spPr>
                      <wps:style>
                        <a:lnRef idx="1">
                          <a:schemeClr val="accent5"/>
                        </a:lnRef>
                        <a:fillRef idx="2">
                          <a:schemeClr val="accent5"/>
                        </a:fillRef>
                        <a:effectRef idx="1">
                          <a:schemeClr val="accent5"/>
                        </a:effectRef>
                        <a:fontRef idx="minor">
                          <a:schemeClr val="dk1"/>
                        </a:fontRef>
                      </wps:style>
                      <wps:txbx>
                        <w:txbxContent>
                          <w:p w14:paraId="0FF3C54E" w14:textId="58B605E4" w:rsidR="00DD1A70" w:rsidRPr="00F3729E" w:rsidRDefault="00DD1A70" w:rsidP="00F442A9">
                            <w:pPr>
                              <w:shd w:val="clear" w:color="auto" w:fill="BCE6EE" w:themeFill="text2" w:themeFillTint="66"/>
                              <w:rPr>
                                <w:rFonts w:ascii="Lucida Handwriting" w:eastAsia="Times New Roman" w:hAnsi="Lucida Handwriting"/>
                                <w:sz w:val="20"/>
                              </w:rPr>
                            </w:pPr>
                            <w:r w:rsidRPr="00F3729E">
                              <w:rPr>
                                <w:rFonts w:ascii="Lucida Handwriting" w:eastAsia="Times New Roman" w:hAnsi="Lucida Handwriting"/>
                                <w:sz w:val="20"/>
                              </w:rPr>
                              <w:t xml:space="preserve">Vi hoppas alla Lindås spelare kan sälja </w:t>
                            </w:r>
                            <w:r w:rsidR="00F3729E">
                              <w:rPr>
                                <w:rFonts w:ascii="Lucida Handwriting" w:eastAsia="Times New Roman" w:hAnsi="Lucida Handwriting"/>
                                <w:sz w:val="20"/>
                              </w:rPr>
                              <w:br/>
                            </w:r>
                            <w:r w:rsidRPr="00F3729E">
                              <w:rPr>
                                <w:rFonts w:ascii="Lucida Handwriting" w:eastAsia="Times New Roman" w:hAnsi="Lucida Handwriting"/>
                                <w:sz w:val="20"/>
                              </w:rPr>
                              <w:t>10 bingolotter till årets uppesittarkväll. TACK på förhand!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0F26" id="_x0000_t202" coordsize="21600,21600" o:spt="202" path="m,l,21600r21600,l21600,xe">
                <v:stroke joinstyle="miter"/>
                <v:path gradientshapeok="t" o:connecttype="rect"/>
              </v:shapetype>
              <v:shape id="Text Box 1" o:spid="_x0000_s1026" type="#_x0000_t202" style="position:absolute;margin-left:366.85pt;margin-top:58.85pt;width:143.25pt;height:88.15pt;rotation:104421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" fillcolor="#58c1d6 [3206]" stroked="f" strokeweight=".5pt">
                <v:textbox>
                  <w:txbxContent>
                    <w:p w14:paraId="0FF3C54E" w14:textId="58B605E4" w:rsidR="00DD1A70" w:rsidRPr="00F3729E" w:rsidRDefault="00DD1A70" w:rsidP="00F442A9">
                      <w:pPr>
                        <w:shd w:val="clear" w:color="auto" w:fill="BCE6EE" w:themeFill="text2" w:themeFillTint="66"/>
                        <w:rPr>
                          <w:rFonts w:ascii="Lucida Handwriting" w:eastAsia="Times New Roman" w:hAnsi="Lucida Handwriting"/>
                          <w:sz w:val="20"/>
                        </w:rPr>
                      </w:pPr>
                      <w:r w:rsidRPr="00F3729E">
                        <w:rPr>
                          <w:rFonts w:ascii="Lucida Handwriting" w:eastAsia="Times New Roman" w:hAnsi="Lucida Handwriting"/>
                          <w:sz w:val="20"/>
                        </w:rPr>
                        <w:t xml:space="preserve">Vi hoppas alla Lindås spelare kan sälja </w:t>
                      </w:r>
                      <w:r w:rsidR="00F3729E">
                        <w:rPr>
                          <w:rFonts w:ascii="Lucida Handwriting" w:eastAsia="Times New Roman" w:hAnsi="Lucida Handwriting"/>
                          <w:sz w:val="20"/>
                        </w:rPr>
                        <w:br/>
                      </w:r>
                      <w:r w:rsidRPr="00F3729E">
                        <w:rPr>
                          <w:rFonts w:ascii="Lucida Handwriting" w:eastAsia="Times New Roman" w:hAnsi="Lucida Handwriting"/>
                          <w:sz w:val="20"/>
                        </w:rPr>
                        <w:t>10 bingolotter till årets uppesittarkväll. TACK på förhand!</w:t>
                      </w:r>
                    </w:p>
                  </w:txbxContent>
                </v:textbox>
                <w10:wrap type="square"/>
              </v:shape>
            </w:pict>
          </mc:Fallback>
        </mc:AlternateContent>
      </w:r>
      <w:r w:rsidR="004723F8">
        <w:t>Vi kör dessutom en individuell tävling</w:t>
      </w:r>
      <w:r w:rsidR="00F11CA9">
        <w:t xml:space="preserve"> med </w:t>
      </w:r>
      <w:r w:rsidR="00F11CA9" w:rsidRPr="003A2187">
        <w:rPr>
          <w:b/>
          <w:bCs/>
        </w:rPr>
        <w:t>presentkort hos Klubbhuset</w:t>
      </w:r>
      <w:r w:rsidR="00F11CA9">
        <w:t xml:space="preserve"> som priser</w:t>
      </w:r>
      <w:r w:rsidR="003A2187">
        <w:t xml:space="preserve"> till de spelare som säljer flest lotter. </w:t>
      </w:r>
      <w:proofErr w:type="gramStart"/>
      <w:r w:rsidR="003A2187">
        <w:t>1:a</w:t>
      </w:r>
      <w:proofErr w:type="gramEnd"/>
      <w:r w:rsidR="003A2187">
        <w:t xml:space="preserve"> pris 1.000 kr. 2:a pris 600 kr. 3:e pris 400 kr.</w:t>
      </w:r>
      <w:r w:rsidR="0060103C">
        <w:t xml:space="preserve"> </w:t>
      </w:r>
      <w:r w:rsidR="00642B1B">
        <w:t>Vi har även ett lagpris</w:t>
      </w:r>
      <w:r w:rsidR="00321365">
        <w:t xml:space="preserve"> till det lag som säljer flest antal lotter i snitt per spelare</w:t>
      </w:r>
      <w:r w:rsidR="004039DD">
        <w:t xml:space="preserve">. Priset är </w:t>
      </w:r>
      <w:proofErr w:type="gramStart"/>
      <w:r w:rsidR="00265C79">
        <w:t>3.000</w:t>
      </w:r>
      <w:proofErr w:type="gramEnd"/>
      <w:r w:rsidR="00265C79">
        <w:t xml:space="preserve"> kr att använda till anmälningsavgift i valfri cup.</w:t>
      </w:r>
    </w:p>
    <w:p w14:paraId="3260FC90" w14:textId="5ACBEE69" w:rsidR="00F3729E" w:rsidRDefault="00A40CE0" w:rsidP="00F3729E">
      <w:r>
        <w:t>Varje lag administrerar sin egen försäljning och redovisar förtjänsten</w:t>
      </w:r>
      <w:r w:rsidR="006D25E8">
        <w:t xml:space="preserve"> så här:</w:t>
      </w:r>
    </w:p>
    <w:p w14:paraId="14C2245D" w14:textId="7EE3AB10" w:rsidR="00F3729E" w:rsidRDefault="00DD1A70" w:rsidP="00F3729E">
      <w:pPr>
        <w:pStyle w:val="Liststycke"/>
        <w:numPr>
          <w:ilvl w:val="0"/>
          <w:numId w:val="15"/>
        </w:numPr>
      </w:pPr>
      <w:proofErr w:type="spellStart"/>
      <w:r w:rsidRPr="00F3729E">
        <w:rPr>
          <w:rFonts w:ascii="Corbel" w:hAnsi="Corbel"/>
        </w:rPr>
        <w:t>Lagadmin</w:t>
      </w:r>
      <w:proofErr w:type="spellEnd"/>
      <w:r w:rsidRPr="00F3729E">
        <w:rPr>
          <w:rFonts w:ascii="Corbel" w:hAnsi="Corbel"/>
        </w:rPr>
        <w:t xml:space="preserve"> får ett kuvert med tio lotter per spelare i </w:t>
      </w:r>
      <w:r w:rsidR="00F5383A">
        <w:rPr>
          <w:rFonts w:ascii="Corbel" w:hAnsi="Corbel"/>
        </w:rPr>
        <w:t>mitten</w:t>
      </w:r>
      <w:r w:rsidRPr="00F3729E">
        <w:rPr>
          <w:rFonts w:ascii="Corbel" w:hAnsi="Corbel"/>
        </w:rPr>
        <w:t xml:space="preserve"> av november och delar ut dessa i laget.</w:t>
      </w:r>
      <w:r w:rsidR="00B36ACA">
        <w:rPr>
          <w:rFonts w:ascii="Corbel" w:hAnsi="Corbel"/>
        </w:rPr>
        <w:t xml:space="preserve"> Vill ni ha fler meddelar ni bara oss.</w:t>
      </w:r>
    </w:p>
    <w:p w14:paraId="5777DD73" w14:textId="3BB15939" w:rsidR="00DD1A70" w:rsidRPr="00F3729E" w:rsidRDefault="003C57EE" w:rsidP="00F3729E">
      <w:pPr>
        <w:pStyle w:val="Liststycke"/>
        <w:numPr>
          <w:ilvl w:val="0"/>
          <w:numId w:val="15"/>
        </w:numPr>
      </w:pPr>
      <w:r>
        <w:rPr>
          <w:noProof/>
          <w14:numForm w14:val="default"/>
        </w:rPr>
        <w:drawing>
          <wp:anchor distT="0" distB="0" distL="114300" distR="114300" simplePos="0" relativeHeight="251663360" behindDoc="1" locked="0" layoutInCell="1" allowOverlap="1" wp14:anchorId="2A0F0B24" wp14:editId="0E09A3E5">
            <wp:simplePos x="0" y="0"/>
            <wp:positionH relativeFrom="column">
              <wp:posOffset>4787900</wp:posOffset>
            </wp:positionH>
            <wp:positionV relativeFrom="paragraph">
              <wp:posOffset>518160</wp:posOffset>
            </wp:positionV>
            <wp:extent cx="1005455" cy="2199694"/>
            <wp:effectExtent l="0" t="0" r="4445"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pic:nvPicPr>
                  <pic:blipFill>
                    <a:blip r:embed="rId11">
                      <a:extLst>
                        <a:ext uri="{28A0092B-C50C-407E-A947-70E740481C1C}">
                          <a14:useLocalDpi xmlns:a14="http://schemas.microsoft.com/office/drawing/2010/main" val="0"/>
                        </a:ext>
                      </a:extLst>
                    </a:blip>
                    <a:stretch>
                      <a:fillRect/>
                    </a:stretch>
                  </pic:blipFill>
                  <pic:spPr>
                    <a:xfrm>
                      <a:off x="0" y="0"/>
                      <a:ext cx="1005455" cy="2199694"/>
                    </a:xfrm>
                    <a:prstGeom prst="rect">
                      <a:avLst/>
                    </a:prstGeom>
                  </pic:spPr>
                </pic:pic>
              </a:graphicData>
            </a:graphic>
            <wp14:sizeRelH relativeFrom="margin">
              <wp14:pctWidth>0</wp14:pctWidth>
            </wp14:sizeRelH>
            <wp14:sizeRelV relativeFrom="margin">
              <wp14:pctHeight>0</wp14:pctHeight>
            </wp14:sizeRelV>
          </wp:anchor>
        </w:drawing>
      </w:r>
      <w:r>
        <w:rPr>
          <w:noProof/>
          <w14:numForm w14:val="default"/>
        </w:rPr>
        <w:drawing>
          <wp:anchor distT="0" distB="0" distL="114300" distR="114300" simplePos="0" relativeHeight="251661312" behindDoc="1" locked="0" layoutInCell="1" allowOverlap="1" wp14:anchorId="4E2EF25F" wp14:editId="58D7927B">
            <wp:simplePos x="0" y="0"/>
            <wp:positionH relativeFrom="column">
              <wp:posOffset>5388397</wp:posOffset>
            </wp:positionH>
            <wp:positionV relativeFrom="paragraph">
              <wp:posOffset>363218</wp:posOffset>
            </wp:positionV>
            <wp:extent cx="1005205" cy="2199640"/>
            <wp:effectExtent l="171450" t="76200" r="175895" b="6731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1">
                      <a:extLst>
                        <a:ext uri="{28A0092B-C50C-407E-A947-70E740481C1C}">
                          <a14:useLocalDpi xmlns:a14="http://schemas.microsoft.com/office/drawing/2010/main" val="0"/>
                        </a:ext>
                      </a:extLst>
                    </a:blip>
                    <a:stretch>
                      <a:fillRect/>
                    </a:stretch>
                  </pic:blipFill>
                  <pic:spPr>
                    <a:xfrm rot="512106">
                      <a:off x="0" y="0"/>
                      <a:ext cx="1005205" cy="2199640"/>
                    </a:xfrm>
                    <a:prstGeom prst="rect">
                      <a:avLst/>
                    </a:prstGeom>
                  </pic:spPr>
                </pic:pic>
              </a:graphicData>
            </a:graphic>
            <wp14:sizeRelH relativeFrom="margin">
              <wp14:pctWidth>0</wp14:pctWidth>
            </wp14:sizeRelH>
            <wp14:sizeRelV relativeFrom="margin">
              <wp14:pctHeight>0</wp14:pctHeight>
            </wp14:sizeRelV>
          </wp:anchor>
        </w:drawing>
      </w:r>
      <w:r>
        <w:rPr>
          <w:noProof/>
          <w14:numForm w14:val="default"/>
        </w:rPr>
        <w:drawing>
          <wp:anchor distT="0" distB="0" distL="114300" distR="114300" simplePos="0" relativeHeight="251658240" behindDoc="1" locked="0" layoutInCell="1" allowOverlap="1" wp14:anchorId="35FC4501" wp14:editId="5A9A9F47">
            <wp:simplePos x="0" y="0"/>
            <wp:positionH relativeFrom="column">
              <wp:posOffset>4457701</wp:posOffset>
            </wp:positionH>
            <wp:positionV relativeFrom="paragraph">
              <wp:posOffset>363220</wp:posOffset>
            </wp:positionV>
            <wp:extent cx="1005205" cy="2199640"/>
            <wp:effectExtent l="209550" t="76200" r="213995" b="8636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1">
                      <a:extLst>
                        <a:ext uri="{28A0092B-C50C-407E-A947-70E740481C1C}">
                          <a14:useLocalDpi xmlns:a14="http://schemas.microsoft.com/office/drawing/2010/main" val="0"/>
                        </a:ext>
                      </a:extLst>
                    </a:blip>
                    <a:stretch>
                      <a:fillRect/>
                    </a:stretch>
                  </pic:blipFill>
                  <pic:spPr>
                    <a:xfrm rot="20945080">
                      <a:off x="0" y="0"/>
                      <a:ext cx="1005205" cy="21996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D1A70" w:rsidRPr="00F3729E">
        <w:rPr>
          <w:rFonts w:ascii="Corbel" w:hAnsi="Corbel"/>
        </w:rPr>
        <w:t>Lagadmin</w:t>
      </w:r>
      <w:proofErr w:type="spellEnd"/>
      <w:r w:rsidR="00DD1A70" w:rsidRPr="00F3729E">
        <w:rPr>
          <w:rFonts w:ascii="Corbel" w:hAnsi="Corbel"/>
        </w:rPr>
        <w:t xml:space="preserve"> betalar in pengar till Lindås </w:t>
      </w:r>
      <w:r w:rsidR="008D67C7" w:rsidRPr="00A21FF7">
        <w:rPr>
          <w:rFonts w:ascii="Corbel" w:hAnsi="Corbel"/>
        </w:rPr>
        <w:t>bankgiro</w:t>
      </w:r>
      <w:r w:rsidR="004E22D4" w:rsidRPr="00A21FF7">
        <w:rPr>
          <w:rFonts w:ascii="Corbel" w:hAnsi="Corbel"/>
        </w:rPr>
        <w:t xml:space="preserve"> </w:t>
      </w:r>
      <w:proofErr w:type="gramStart"/>
      <w:r w:rsidR="00976AA5" w:rsidRPr="00A21FF7">
        <w:rPr>
          <w:rFonts w:ascii="Corbel" w:hAnsi="Corbel"/>
        </w:rPr>
        <w:t>5062-0301</w:t>
      </w:r>
      <w:proofErr w:type="gramEnd"/>
      <w:r w:rsidR="00DD1A70" w:rsidRPr="00A21FF7">
        <w:rPr>
          <w:rFonts w:ascii="Corbel" w:hAnsi="Corbel"/>
        </w:rPr>
        <w:t xml:space="preserve"> </w:t>
      </w:r>
      <w:r w:rsidR="00DD1A70" w:rsidRPr="00F3729E">
        <w:rPr>
          <w:rFonts w:ascii="Corbel" w:hAnsi="Corbel"/>
        </w:rPr>
        <w:t>(efter avdrag för lagets förtjänst) senast 30 december 20</w:t>
      </w:r>
      <w:r w:rsidR="00447FBE">
        <w:rPr>
          <w:rFonts w:ascii="Corbel" w:hAnsi="Corbel"/>
        </w:rPr>
        <w:t>2</w:t>
      </w:r>
      <w:r w:rsidR="00CC631A">
        <w:rPr>
          <w:rFonts w:ascii="Corbel" w:hAnsi="Corbel"/>
        </w:rPr>
        <w:t>4</w:t>
      </w:r>
      <w:r w:rsidR="00DD1A70" w:rsidRPr="00F3729E">
        <w:rPr>
          <w:rFonts w:ascii="Corbel" w:hAnsi="Corbel"/>
        </w:rPr>
        <w:t xml:space="preserve"> samt skickar ett mail till </w:t>
      </w:r>
      <w:r w:rsidR="006C2B1B">
        <w:rPr>
          <w:rFonts w:ascii="Corbel" w:hAnsi="Corbel"/>
        </w:rPr>
        <w:t>ekonomi</w:t>
      </w:r>
      <w:r w:rsidR="00DD1A70" w:rsidRPr="00F3729E">
        <w:rPr>
          <w:rFonts w:ascii="Corbel" w:hAnsi="Corbel"/>
        </w:rPr>
        <w:t>@lindaswaves</w:t>
      </w:r>
      <w:r w:rsidR="00752E31">
        <w:rPr>
          <w:rFonts w:ascii="Corbel" w:hAnsi="Corbel"/>
        </w:rPr>
        <w:t>.se</w:t>
      </w:r>
      <w:r w:rsidR="00DD1A70" w:rsidRPr="00F3729E">
        <w:rPr>
          <w:rFonts w:ascii="Corbel" w:hAnsi="Corbel"/>
        </w:rPr>
        <w:t xml:space="preserve"> med info om vad man betalat.</w:t>
      </w:r>
    </w:p>
    <w:p w14:paraId="45CE2A45" w14:textId="19216AE8" w:rsidR="00A40CE0" w:rsidRDefault="00A40CE0" w:rsidP="00A40CE0">
      <w:pPr>
        <w:pStyle w:val="Rubrik3"/>
      </w:pPr>
      <w:r>
        <w:t>Frågor</w:t>
      </w:r>
    </w:p>
    <w:p w14:paraId="11386C64" w14:textId="5C9A4792" w:rsidR="00A40CE0" w:rsidRDefault="00A40CE0" w:rsidP="00A40CE0">
      <w:r>
        <w:t xml:space="preserve">Kontakta </w:t>
      </w:r>
      <w:r w:rsidR="00C04F6E">
        <w:t>oss på forsaljning@lindas</w:t>
      </w:r>
      <w:r w:rsidR="00E83B16">
        <w:t>waves.se</w:t>
      </w:r>
    </w:p>
    <w:p w14:paraId="3CA2EB34" w14:textId="37318B2A" w:rsidR="00A40CE0" w:rsidRPr="003126BC" w:rsidRDefault="00A40CE0" w:rsidP="00A40CE0">
      <w:pPr>
        <w:rPr>
          <w:b/>
        </w:rPr>
      </w:pPr>
      <w:r w:rsidRPr="003126BC">
        <w:rPr>
          <w:b/>
        </w:rPr>
        <w:t>Stort TACK för er insats!</w:t>
      </w:r>
    </w:p>
    <w:p w14:paraId="3C55787E" w14:textId="3B1D1382" w:rsidR="00DF6072" w:rsidRPr="00B42D54" w:rsidRDefault="00A40CE0" w:rsidP="00A40CE0">
      <w:r>
        <w:t>Styrelsen</w:t>
      </w:r>
      <w:r>
        <w:br/>
        <w:t>Lindås IBK</w:t>
      </w:r>
    </w:p>
    <w:sectPr w:rsidR="00DF6072" w:rsidRPr="00B42D54" w:rsidSect="002C031D">
      <w:footerReference w:type="even" r:id="rId12"/>
      <w:footerReference w:type="default" r:id="rId13"/>
      <w:headerReference w:type="first" r:id="rId14"/>
      <w:footerReference w:type="first" r:id="rId15"/>
      <w:pgSz w:w="11900" w:h="16840"/>
      <w:pgMar w:top="1440" w:right="1080" w:bottom="1440" w:left="108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D7036" w14:textId="77777777" w:rsidR="00365708" w:rsidRDefault="00365708" w:rsidP="008614C9">
      <w:r>
        <w:separator/>
      </w:r>
    </w:p>
  </w:endnote>
  <w:endnote w:type="continuationSeparator" w:id="0">
    <w:p w14:paraId="0AF14738" w14:textId="77777777" w:rsidR="00365708" w:rsidRDefault="00365708" w:rsidP="0086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imes New Roman (CS-brödtext)">
    <w:altName w:val="Times New Roman"/>
    <w:charset w:val="00"/>
    <w:family w:val="roman"/>
    <w:pitch w:val="variable"/>
    <w:sig w:usb0="E0002AEF" w:usb1="C0007841" w:usb2="00000009" w:usb3="00000000" w:csb0="000001FF" w:csb1="00000000"/>
  </w:font>
  <w:font w:name="Times New Roman (CS-rubriker)">
    <w:altName w:val="Times New Roman"/>
    <w:charset w:val="00"/>
    <w:family w:val="roman"/>
    <w:pitch w:val="variable"/>
    <w:sig w:usb0="E0002AE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825B" w14:textId="2DF3D25C" w:rsidR="006A7331" w:rsidRDefault="006A7331">
    <w:pPr>
      <w:pStyle w:val="Sidfot"/>
    </w:pPr>
    <w:r>
      <w:rPr>
        <w:noProof/>
        <w14:numForm w14:val="default"/>
      </w:rPr>
      <mc:AlternateContent>
        <mc:Choice Requires="wps">
          <w:drawing>
            <wp:anchor distT="0" distB="0" distL="0" distR="0" simplePos="0" relativeHeight="251661312" behindDoc="0" locked="0" layoutInCell="1" allowOverlap="1" wp14:anchorId="7DD9E1F1" wp14:editId="29E0981E">
              <wp:simplePos x="635" y="635"/>
              <wp:positionH relativeFrom="page">
                <wp:align>right</wp:align>
              </wp:positionH>
              <wp:positionV relativeFrom="page">
                <wp:align>bottom</wp:align>
              </wp:positionV>
              <wp:extent cx="443865" cy="443865"/>
              <wp:effectExtent l="0" t="0" r="0" b="0"/>
              <wp:wrapNone/>
              <wp:docPr id="9" name="Text Box 9" descr="Ess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ED810" w14:textId="4D03C729" w:rsidR="006A7331" w:rsidRPr="006A7331" w:rsidRDefault="006A7331" w:rsidP="006A7331">
                          <w:pPr>
                            <w:spacing w:after="0"/>
                            <w:rPr>
                              <w:rFonts w:ascii="Calibri" w:eastAsia="Calibri" w:hAnsi="Calibri" w:cs="Calibri"/>
                              <w:noProof/>
                              <w:color w:val="000000"/>
                              <w:sz w:val="20"/>
                              <w:szCs w:val="20"/>
                            </w:rPr>
                          </w:pPr>
                          <w:r w:rsidRPr="006A7331">
                            <w:rPr>
                              <w:rFonts w:ascii="Calibri" w:eastAsia="Calibri" w:hAnsi="Calibri" w:cs="Calibri"/>
                              <w:noProof/>
                              <w:color w:val="000000"/>
                              <w:sz w:val="20"/>
                              <w:szCs w:val="20"/>
                            </w:rPr>
                            <w:t>Essity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DD9E1F1" id="_x0000_t202" coordsize="21600,21600" o:spt="202" path="m,l,21600r21600,l21600,xe">
              <v:stroke joinstyle="miter"/>
              <v:path gradientshapeok="t" o:connecttype="rect"/>
            </v:shapetype>
            <v:shape id="Text Box 9" o:spid="_x0000_s1027" type="#_x0000_t202" alt="Essity Internal" style="position:absolute;left:0;text-align:left;margin-left:-16.2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28ED810" w14:textId="4D03C729" w:rsidR="006A7331" w:rsidRPr="006A7331" w:rsidRDefault="006A7331" w:rsidP="006A7331">
                    <w:pPr>
                      <w:spacing w:after="0"/>
                      <w:rPr>
                        <w:rFonts w:ascii="Calibri" w:eastAsia="Calibri" w:hAnsi="Calibri" w:cs="Calibri"/>
                        <w:noProof/>
                        <w:color w:val="000000"/>
                        <w:sz w:val="20"/>
                        <w:szCs w:val="20"/>
                      </w:rPr>
                    </w:pPr>
                    <w:r w:rsidRPr="006A7331">
                      <w:rPr>
                        <w:rFonts w:ascii="Calibri" w:eastAsia="Calibri" w:hAnsi="Calibri" w:cs="Calibri"/>
                        <w:noProof/>
                        <w:color w:val="000000"/>
                        <w:sz w:val="20"/>
                        <w:szCs w:val="20"/>
                      </w:rPr>
                      <w:t>Essity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1408" w14:textId="1863EA65" w:rsidR="008B720D" w:rsidRPr="00763E4E" w:rsidRDefault="006A7331" w:rsidP="00763E4E">
    <w:pPr>
      <w:pStyle w:val="Sidfot2"/>
    </w:pPr>
    <w:r>
      <w:rPr>
        <w:b/>
        <w:noProof/>
        <w14:numForm w14:val="default"/>
      </w:rPr>
      <mc:AlternateContent>
        <mc:Choice Requires="wps">
          <w:drawing>
            <wp:anchor distT="0" distB="0" distL="0" distR="0" simplePos="0" relativeHeight="251662336" behindDoc="0" locked="0" layoutInCell="1" allowOverlap="1" wp14:anchorId="4C23D3F9" wp14:editId="48FCAF0C">
              <wp:simplePos x="635" y="635"/>
              <wp:positionH relativeFrom="page">
                <wp:align>right</wp:align>
              </wp:positionH>
              <wp:positionV relativeFrom="page">
                <wp:align>bottom</wp:align>
              </wp:positionV>
              <wp:extent cx="443865" cy="443865"/>
              <wp:effectExtent l="0" t="0" r="0" b="0"/>
              <wp:wrapNone/>
              <wp:docPr id="10" name="Text Box 10" descr="Ess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818116" w14:textId="6541FA23" w:rsidR="006A7331" w:rsidRPr="006A7331" w:rsidRDefault="006A7331" w:rsidP="006A7331">
                          <w:pPr>
                            <w:spacing w:after="0"/>
                            <w:rPr>
                              <w:rFonts w:ascii="Calibri" w:eastAsia="Calibri" w:hAnsi="Calibri" w:cs="Calibri"/>
                              <w:noProof/>
                              <w:color w:val="000000"/>
                              <w:sz w:val="20"/>
                              <w:szCs w:val="20"/>
                            </w:rPr>
                          </w:pPr>
                          <w:r w:rsidRPr="006A7331">
                            <w:rPr>
                              <w:rFonts w:ascii="Calibri" w:eastAsia="Calibri" w:hAnsi="Calibri" w:cs="Calibri"/>
                              <w:noProof/>
                              <w:color w:val="000000"/>
                              <w:sz w:val="20"/>
                              <w:szCs w:val="20"/>
                            </w:rPr>
                            <w:t>Essity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23D3F9" id="_x0000_t202" coordsize="21600,21600" o:spt="202" path="m,l,21600r21600,l21600,xe">
              <v:stroke joinstyle="miter"/>
              <v:path gradientshapeok="t" o:connecttype="rect"/>
            </v:shapetype>
            <v:shape id="Text Box 10" o:spid="_x0000_s1028" type="#_x0000_t202" alt="Essity Internal"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4A818116" w14:textId="6541FA23" w:rsidR="006A7331" w:rsidRPr="006A7331" w:rsidRDefault="006A7331" w:rsidP="006A7331">
                    <w:pPr>
                      <w:spacing w:after="0"/>
                      <w:rPr>
                        <w:rFonts w:ascii="Calibri" w:eastAsia="Calibri" w:hAnsi="Calibri" w:cs="Calibri"/>
                        <w:noProof/>
                        <w:color w:val="000000"/>
                        <w:sz w:val="20"/>
                        <w:szCs w:val="20"/>
                      </w:rPr>
                    </w:pPr>
                    <w:r w:rsidRPr="006A7331">
                      <w:rPr>
                        <w:rFonts w:ascii="Calibri" w:eastAsia="Calibri" w:hAnsi="Calibri" w:cs="Calibri"/>
                        <w:noProof/>
                        <w:color w:val="000000"/>
                        <w:sz w:val="20"/>
                        <w:szCs w:val="20"/>
                      </w:rPr>
                      <w:t>Essity Internal</w:t>
                    </w:r>
                  </w:p>
                </w:txbxContent>
              </v:textbox>
              <w10:wrap anchorx="page" anchory="page"/>
            </v:shape>
          </w:pict>
        </mc:Fallback>
      </mc:AlternateContent>
    </w:r>
    <w:r w:rsidR="008614C9" w:rsidRPr="00763E4E">
      <w:rPr>
        <w:b/>
      </w:rPr>
      <w:t>Lindås</w:t>
    </w:r>
    <w:r w:rsidR="00274C94">
      <w:rPr>
        <w:b/>
      </w:rPr>
      <w:t xml:space="preserve"> Rasta</w:t>
    </w:r>
    <w:r w:rsidR="008614C9" w:rsidRPr="00763E4E">
      <w:rPr>
        <w:b/>
      </w:rPr>
      <w:t xml:space="preserve"> IBK</w:t>
    </w:r>
    <w:r w:rsidR="008614C9" w:rsidRPr="00763E4E">
      <w:tab/>
      <w:t xml:space="preserve">Sid </w:t>
    </w:r>
    <w:r w:rsidR="008614C9" w:rsidRPr="00763E4E">
      <w:fldChar w:fldCharType="begin"/>
    </w:r>
    <w:r w:rsidR="008614C9" w:rsidRPr="00763E4E">
      <w:instrText xml:space="preserve"> PAGE  \* MERGEFORMAT </w:instrText>
    </w:r>
    <w:r w:rsidR="008614C9" w:rsidRPr="00763E4E">
      <w:fldChar w:fldCharType="separate"/>
    </w:r>
    <w:r w:rsidR="008614C9" w:rsidRPr="00763E4E">
      <w:t>2</w:t>
    </w:r>
    <w:r w:rsidR="008614C9" w:rsidRPr="00763E4E">
      <w:fldChar w:fldCharType="end"/>
    </w:r>
    <w:r w:rsidR="008614C9" w:rsidRPr="00763E4E">
      <w:t xml:space="preserve"> av </w:t>
    </w:r>
    <w:fldSimple w:instr=" NUMPAGES  \* MERGEFORMAT ">
      <w:r w:rsidR="008614C9" w:rsidRPr="00763E4E">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37E4B" w14:textId="091EB24A" w:rsidR="008614C9" w:rsidRDefault="008614C9" w:rsidP="008614C9">
    <w:pPr>
      <w:pStyle w:val="Sidfot"/>
    </w:pPr>
    <w:r w:rsidRPr="008614C9">
      <w:rPr>
        <w:b/>
      </w:rPr>
      <w:t xml:space="preserve">Lindås </w:t>
    </w:r>
    <w:r w:rsidR="00F03514">
      <w:rPr>
        <w:b/>
      </w:rPr>
      <w:t xml:space="preserve">Rasta </w:t>
    </w:r>
    <w:r w:rsidRPr="008614C9">
      <w:rPr>
        <w:b/>
      </w:rPr>
      <w:t>IBK</w:t>
    </w:r>
    <w:r w:rsidRPr="00FF2299">
      <w:t xml:space="preserve"> </w:t>
    </w:r>
    <w:r w:rsidRPr="00566EF0">
      <w:rPr>
        <w:color w:val="58C1D6" w:themeColor="text2"/>
      </w:rPr>
      <w:t>•</w:t>
    </w:r>
    <w:r w:rsidRPr="00FF2299">
      <w:t xml:space="preserve"> Gärdesvägen 7 </w:t>
    </w:r>
    <w:r w:rsidRPr="00566EF0">
      <w:rPr>
        <w:color w:val="58C1D6" w:themeColor="text2"/>
      </w:rPr>
      <w:t>•</w:t>
    </w:r>
    <w:r w:rsidRPr="00FF2299">
      <w:t xml:space="preserve"> 436 51 Hovås </w:t>
    </w:r>
    <w:r w:rsidRPr="00566EF0">
      <w:rPr>
        <w:color w:val="58C1D6" w:themeColor="text2"/>
      </w:rPr>
      <w:t>•</w:t>
    </w:r>
    <w:r w:rsidRPr="00FF2299">
      <w:t xml:space="preserve"> </w:t>
    </w:r>
    <w:r w:rsidRPr="00566EF0">
      <w:t>info@lindaswaves.se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E5A43" w14:textId="77777777" w:rsidR="00365708" w:rsidRDefault="00365708" w:rsidP="008614C9">
      <w:r>
        <w:separator/>
      </w:r>
    </w:p>
  </w:footnote>
  <w:footnote w:type="continuationSeparator" w:id="0">
    <w:p w14:paraId="17BACC96" w14:textId="77777777" w:rsidR="00365708" w:rsidRDefault="00365708" w:rsidP="0086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9A14" w14:textId="77777777" w:rsidR="008614C9" w:rsidRPr="008B720D" w:rsidRDefault="008614C9" w:rsidP="008614C9">
    <w:pPr>
      <w:pStyle w:val="Sidhuvud"/>
    </w:pPr>
  </w:p>
  <w:p w14:paraId="6ECDC0B0" w14:textId="77777777" w:rsidR="008614C9" w:rsidRPr="008B720D" w:rsidRDefault="008614C9" w:rsidP="008614C9">
    <w:pPr>
      <w:pStyle w:val="Sidhuvud"/>
    </w:pPr>
  </w:p>
  <w:p w14:paraId="66660E74" w14:textId="77777777" w:rsidR="008614C9" w:rsidRPr="008B720D" w:rsidRDefault="008614C9" w:rsidP="008614C9">
    <w:pPr>
      <w:pStyle w:val="Sidhuvud"/>
    </w:pPr>
  </w:p>
  <w:p w14:paraId="74457558" w14:textId="77777777" w:rsidR="008614C9" w:rsidRDefault="008614C9" w:rsidP="008614C9">
    <w:pPr>
      <w:pStyle w:val="Sidhuvud"/>
    </w:pPr>
  </w:p>
  <w:p w14:paraId="27B39ED1" w14:textId="77777777" w:rsidR="008614C9" w:rsidRDefault="008614C9" w:rsidP="008614C9">
    <w:pPr>
      <w:pStyle w:val="Sidhuvud"/>
    </w:pPr>
  </w:p>
  <w:p w14:paraId="6E1FB583" w14:textId="77777777" w:rsidR="008614C9" w:rsidRDefault="008614C9" w:rsidP="008614C9">
    <w:pPr>
      <w:pStyle w:val="Sidhuvud"/>
    </w:pPr>
    <w:r w:rsidRPr="008B720D">
      <w:rPr>
        <w:noProof/>
      </w:rPr>
      <w:drawing>
        <wp:anchor distT="0" distB="0" distL="114300" distR="114300" simplePos="0" relativeHeight="251659264" behindDoc="0" locked="0" layoutInCell="1" allowOverlap="1" wp14:anchorId="0F0790F0" wp14:editId="304FEE60">
          <wp:simplePos x="0" y="0"/>
          <wp:positionH relativeFrom="page">
            <wp:align>center</wp:align>
          </wp:positionH>
          <wp:positionV relativeFrom="page">
            <wp:posOffset>360045</wp:posOffset>
          </wp:positionV>
          <wp:extent cx="1620000" cy="773550"/>
          <wp:effectExtent l="0" t="0" r="5715" b="127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asWaves-new-rgb.png"/>
                  <pic:cNvPicPr/>
                </pic:nvPicPr>
                <pic:blipFill>
                  <a:blip r:embed="rId1">
                    <a:extLst>
                      <a:ext uri="{28A0092B-C50C-407E-A947-70E740481C1C}">
                        <a14:useLocalDpi xmlns:a14="http://schemas.microsoft.com/office/drawing/2010/main" val="0"/>
                      </a:ext>
                    </a:extLst>
                  </a:blip>
                  <a:stretch>
                    <a:fillRect/>
                  </a:stretch>
                </pic:blipFill>
                <pic:spPr>
                  <a:xfrm>
                    <a:off x="0" y="0"/>
                    <a:ext cx="1620000" cy="773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1BA9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7A44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2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C6A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8A3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0EF4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CAC5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F450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412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5A2C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8283F"/>
    <w:multiLevelType w:val="hybridMultilevel"/>
    <w:tmpl w:val="7EAC3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561A5A"/>
    <w:multiLevelType w:val="hybridMultilevel"/>
    <w:tmpl w:val="5D18F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45C2177"/>
    <w:multiLevelType w:val="hybridMultilevel"/>
    <w:tmpl w:val="31644D68"/>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626C1D09"/>
    <w:multiLevelType w:val="hybridMultilevel"/>
    <w:tmpl w:val="0D002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9481480">
    <w:abstractNumId w:val="4"/>
  </w:num>
  <w:num w:numId="2" w16cid:durableId="2040660688">
    <w:abstractNumId w:val="5"/>
  </w:num>
  <w:num w:numId="3" w16cid:durableId="2043241027">
    <w:abstractNumId w:val="6"/>
  </w:num>
  <w:num w:numId="4" w16cid:durableId="261496174">
    <w:abstractNumId w:val="7"/>
  </w:num>
  <w:num w:numId="5" w16cid:durableId="340400994">
    <w:abstractNumId w:val="9"/>
  </w:num>
  <w:num w:numId="6" w16cid:durableId="685013335">
    <w:abstractNumId w:val="0"/>
  </w:num>
  <w:num w:numId="7" w16cid:durableId="920717621">
    <w:abstractNumId w:val="1"/>
  </w:num>
  <w:num w:numId="8" w16cid:durableId="288709259">
    <w:abstractNumId w:val="2"/>
  </w:num>
  <w:num w:numId="9" w16cid:durableId="1682122831">
    <w:abstractNumId w:val="3"/>
  </w:num>
  <w:num w:numId="10" w16cid:durableId="1334991234">
    <w:abstractNumId w:val="8"/>
  </w:num>
  <w:num w:numId="11" w16cid:durableId="1179004531">
    <w:abstractNumId w:val="10"/>
  </w:num>
  <w:num w:numId="12" w16cid:durableId="459564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6605322">
    <w:abstractNumId w:val="11"/>
  </w:num>
  <w:num w:numId="14" w16cid:durableId="2058236743">
    <w:abstractNumId w:val="12"/>
  </w:num>
  <w:num w:numId="15" w16cid:durableId="13579242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DD"/>
    <w:rsid w:val="00054ED9"/>
    <w:rsid w:val="00083F01"/>
    <w:rsid w:val="00096C39"/>
    <w:rsid w:val="000F70E2"/>
    <w:rsid w:val="00100862"/>
    <w:rsid w:val="00100D81"/>
    <w:rsid w:val="00100E4F"/>
    <w:rsid w:val="00107D5A"/>
    <w:rsid w:val="00113AAA"/>
    <w:rsid w:val="00141CEF"/>
    <w:rsid w:val="001553AD"/>
    <w:rsid w:val="001700AB"/>
    <w:rsid w:val="00182796"/>
    <w:rsid w:val="001842FC"/>
    <w:rsid w:val="001919FC"/>
    <w:rsid w:val="001D05B2"/>
    <w:rsid w:val="002242B4"/>
    <w:rsid w:val="0025197C"/>
    <w:rsid w:val="00263B62"/>
    <w:rsid w:val="00265C79"/>
    <w:rsid w:val="00274C94"/>
    <w:rsid w:val="002A268B"/>
    <w:rsid w:val="002A5546"/>
    <w:rsid w:val="002C031D"/>
    <w:rsid w:val="002D1127"/>
    <w:rsid w:val="002D48ED"/>
    <w:rsid w:val="002E5CCC"/>
    <w:rsid w:val="003126BC"/>
    <w:rsid w:val="00321365"/>
    <w:rsid w:val="00321F0F"/>
    <w:rsid w:val="00331A9D"/>
    <w:rsid w:val="00365708"/>
    <w:rsid w:val="00396463"/>
    <w:rsid w:val="003A2187"/>
    <w:rsid w:val="003B48BE"/>
    <w:rsid w:val="003C57EE"/>
    <w:rsid w:val="003F5FF1"/>
    <w:rsid w:val="00402B05"/>
    <w:rsid w:val="004039DD"/>
    <w:rsid w:val="00412553"/>
    <w:rsid w:val="00447FBE"/>
    <w:rsid w:val="004723F8"/>
    <w:rsid w:val="00475058"/>
    <w:rsid w:val="004873DC"/>
    <w:rsid w:val="004C16DC"/>
    <w:rsid w:val="004C3E98"/>
    <w:rsid w:val="004C6331"/>
    <w:rsid w:val="004D3A9B"/>
    <w:rsid w:val="004E22D4"/>
    <w:rsid w:val="00501CE9"/>
    <w:rsid w:val="005071C9"/>
    <w:rsid w:val="005075F1"/>
    <w:rsid w:val="00520EC5"/>
    <w:rsid w:val="005416BA"/>
    <w:rsid w:val="00542357"/>
    <w:rsid w:val="00566EF0"/>
    <w:rsid w:val="00572376"/>
    <w:rsid w:val="00585FD9"/>
    <w:rsid w:val="005A5C2D"/>
    <w:rsid w:val="005C1954"/>
    <w:rsid w:val="005C729E"/>
    <w:rsid w:val="005D223C"/>
    <w:rsid w:val="005E10D3"/>
    <w:rsid w:val="005E6149"/>
    <w:rsid w:val="005F59C2"/>
    <w:rsid w:val="0060103C"/>
    <w:rsid w:val="006235DD"/>
    <w:rsid w:val="00642B1B"/>
    <w:rsid w:val="00646CCD"/>
    <w:rsid w:val="0066164B"/>
    <w:rsid w:val="00686390"/>
    <w:rsid w:val="00690166"/>
    <w:rsid w:val="006A7331"/>
    <w:rsid w:val="006B7AB6"/>
    <w:rsid w:val="006C2B1B"/>
    <w:rsid w:val="006D25E8"/>
    <w:rsid w:val="006E0AA2"/>
    <w:rsid w:val="00714079"/>
    <w:rsid w:val="00743B08"/>
    <w:rsid w:val="00752E31"/>
    <w:rsid w:val="00757058"/>
    <w:rsid w:val="00757F6F"/>
    <w:rsid w:val="00763E4E"/>
    <w:rsid w:val="007A51B5"/>
    <w:rsid w:val="007B1D55"/>
    <w:rsid w:val="007D1A29"/>
    <w:rsid w:val="007F3FFD"/>
    <w:rsid w:val="007F6582"/>
    <w:rsid w:val="00824318"/>
    <w:rsid w:val="008614C9"/>
    <w:rsid w:val="00866C34"/>
    <w:rsid w:val="00872FAC"/>
    <w:rsid w:val="008B6504"/>
    <w:rsid w:val="008B720D"/>
    <w:rsid w:val="008B7FA6"/>
    <w:rsid w:val="008D67C7"/>
    <w:rsid w:val="00912820"/>
    <w:rsid w:val="00976AA5"/>
    <w:rsid w:val="009B35DB"/>
    <w:rsid w:val="009D47FE"/>
    <w:rsid w:val="009F115F"/>
    <w:rsid w:val="00A21DAA"/>
    <w:rsid w:val="00A21FF7"/>
    <w:rsid w:val="00A40CE0"/>
    <w:rsid w:val="00A40F0E"/>
    <w:rsid w:val="00A80DEA"/>
    <w:rsid w:val="00AD3B7E"/>
    <w:rsid w:val="00AD5DB9"/>
    <w:rsid w:val="00AE7B4C"/>
    <w:rsid w:val="00B124C1"/>
    <w:rsid w:val="00B36ACA"/>
    <w:rsid w:val="00B36FE0"/>
    <w:rsid w:val="00B42D54"/>
    <w:rsid w:val="00B572FE"/>
    <w:rsid w:val="00B83FD4"/>
    <w:rsid w:val="00B87F3B"/>
    <w:rsid w:val="00BB631C"/>
    <w:rsid w:val="00BD3242"/>
    <w:rsid w:val="00BE4BA2"/>
    <w:rsid w:val="00C04F6E"/>
    <w:rsid w:val="00C203BD"/>
    <w:rsid w:val="00C27F84"/>
    <w:rsid w:val="00C603FA"/>
    <w:rsid w:val="00C71765"/>
    <w:rsid w:val="00C92664"/>
    <w:rsid w:val="00CA2974"/>
    <w:rsid w:val="00CC18AC"/>
    <w:rsid w:val="00CC631A"/>
    <w:rsid w:val="00CC7827"/>
    <w:rsid w:val="00CD71D7"/>
    <w:rsid w:val="00CF049B"/>
    <w:rsid w:val="00D01D04"/>
    <w:rsid w:val="00D40308"/>
    <w:rsid w:val="00D93F4A"/>
    <w:rsid w:val="00DC53A5"/>
    <w:rsid w:val="00DD1A70"/>
    <w:rsid w:val="00DD429C"/>
    <w:rsid w:val="00DD791F"/>
    <w:rsid w:val="00DE612F"/>
    <w:rsid w:val="00DE7348"/>
    <w:rsid w:val="00DF6072"/>
    <w:rsid w:val="00E219CC"/>
    <w:rsid w:val="00E328D9"/>
    <w:rsid w:val="00E55751"/>
    <w:rsid w:val="00E755DF"/>
    <w:rsid w:val="00E7657D"/>
    <w:rsid w:val="00E83B16"/>
    <w:rsid w:val="00EA2ABC"/>
    <w:rsid w:val="00ED0926"/>
    <w:rsid w:val="00EE4C67"/>
    <w:rsid w:val="00F016E5"/>
    <w:rsid w:val="00F03514"/>
    <w:rsid w:val="00F07224"/>
    <w:rsid w:val="00F11CA9"/>
    <w:rsid w:val="00F267CE"/>
    <w:rsid w:val="00F305B6"/>
    <w:rsid w:val="00F3729E"/>
    <w:rsid w:val="00F442A9"/>
    <w:rsid w:val="00F5383A"/>
    <w:rsid w:val="00F60B32"/>
    <w:rsid w:val="00F84367"/>
    <w:rsid w:val="00F91198"/>
    <w:rsid w:val="00F95B75"/>
    <w:rsid w:val="00F96969"/>
    <w:rsid w:val="00FB07B6"/>
    <w:rsid w:val="00FB3B0A"/>
    <w:rsid w:val="00FD3896"/>
    <w:rsid w:val="00FE0783"/>
    <w:rsid w:val="00FE4E99"/>
    <w:rsid w:val="00FF22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A0849"/>
  <w14:defaultImageDpi w14:val="32767"/>
  <w15:chartTrackingRefBased/>
  <w15:docId w15:val="{334FEDD4-D202-6441-98E0-F655B7A8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5DB9"/>
    <w:rPr>
      <w:rFonts w:cs="Times New Roman (CS-brödtext)"/>
      <w:sz w:val="21"/>
      <w:szCs w:val="21"/>
      <w14:numForm w14:val="lining"/>
    </w:rPr>
  </w:style>
  <w:style w:type="paragraph" w:styleId="Rubrik1">
    <w:name w:val="heading 1"/>
    <w:basedOn w:val="Normal"/>
    <w:next w:val="Normal"/>
    <w:link w:val="Rubrik1Char"/>
    <w:uiPriority w:val="9"/>
    <w:qFormat/>
    <w:rsid w:val="00331A9D"/>
    <w:pPr>
      <w:keepNext/>
      <w:keepLines/>
      <w:spacing w:before="240" w:after="360" w:line="192" w:lineRule="auto"/>
      <w:outlineLvl w:val="0"/>
    </w:pPr>
    <w:rPr>
      <w:rFonts w:asciiTheme="majorHAnsi" w:eastAsiaTheme="majorEastAsia" w:hAnsiTheme="majorHAnsi" w:cs="Times New Roman (CS-rubriker)"/>
      <w:b/>
      <w:color w:val="58C1D6" w:themeColor="text2"/>
      <w:spacing w:val="-6"/>
      <w:sz w:val="40"/>
      <w:szCs w:val="40"/>
    </w:rPr>
  </w:style>
  <w:style w:type="paragraph" w:styleId="Rubrik2">
    <w:name w:val="heading 2"/>
    <w:basedOn w:val="Normal"/>
    <w:next w:val="Normal"/>
    <w:link w:val="Rubrik2Char"/>
    <w:uiPriority w:val="9"/>
    <w:unhideWhenUsed/>
    <w:qFormat/>
    <w:rsid w:val="008614C9"/>
    <w:pPr>
      <w:keepNext/>
      <w:keepLines/>
      <w:spacing w:before="40" w:after="0"/>
      <w:outlineLvl w:val="1"/>
    </w:pPr>
    <w:rPr>
      <w:rFonts w:asciiTheme="majorHAnsi" w:eastAsiaTheme="majorEastAsia" w:hAnsiTheme="majorHAnsi" w:cstheme="majorBidi"/>
      <w:b/>
      <w:color w:val="000000" w:themeColor="text1"/>
      <w:sz w:val="28"/>
      <w:szCs w:val="28"/>
    </w:rPr>
  </w:style>
  <w:style w:type="paragraph" w:styleId="Rubrik3">
    <w:name w:val="heading 3"/>
    <w:basedOn w:val="Normal"/>
    <w:next w:val="Normal"/>
    <w:link w:val="Rubrik3Char"/>
    <w:uiPriority w:val="9"/>
    <w:unhideWhenUsed/>
    <w:qFormat/>
    <w:rsid w:val="008614C9"/>
    <w:pPr>
      <w:keepNext/>
      <w:keepLines/>
      <w:spacing w:before="40" w:after="0"/>
      <w:outlineLvl w:val="2"/>
    </w:pPr>
    <w:rPr>
      <w:rFonts w:asciiTheme="majorHAnsi" w:eastAsiaTheme="majorEastAsia" w:hAnsiTheme="majorHAnsi" w:cstheme="majorBidi"/>
      <w:b/>
      <w:color w:val="000000" w:themeColor="text1"/>
    </w:rPr>
  </w:style>
  <w:style w:type="paragraph" w:styleId="Rubrik4">
    <w:name w:val="heading 4"/>
    <w:basedOn w:val="Normal"/>
    <w:next w:val="Normal"/>
    <w:link w:val="Rubrik4Char"/>
    <w:uiPriority w:val="9"/>
    <w:unhideWhenUsed/>
    <w:qFormat/>
    <w:rsid w:val="008614C9"/>
    <w:pPr>
      <w:keepNext/>
      <w:keepLines/>
      <w:spacing w:before="40" w:after="0"/>
      <w:outlineLvl w:val="3"/>
    </w:pPr>
    <w:rPr>
      <w:rFonts w:asciiTheme="majorHAnsi" w:eastAsiaTheme="majorEastAsia" w:hAnsiTheme="majorHAnsi"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66EF0"/>
    <w:pPr>
      <w:tabs>
        <w:tab w:val="center" w:pos="4536"/>
        <w:tab w:val="right" w:pos="9072"/>
      </w:tabs>
      <w:spacing w:after="0" w:line="240" w:lineRule="auto"/>
    </w:pPr>
    <w:rPr>
      <w:sz w:val="18"/>
      <w:szCs w:val="16"/>
    </w:rPr>
  </w:style>
  <w:style w:type="character" w:customStyle="1" w:styleId="SidhuvudChar">
    <w:name w:val="Sidhuvud Char"/>
    <w:basedOn w:val="Standardstycketeckensnitt"/>
    <w:link w:val="Sidhuvud"/>
    <w:uiPriority w:val="99"/>
    <w:rsid w:val="00566EF0"/>
    <w:rPr>
      <w:sz w:val="18"/>
      <w:szCs w:val="16"/>
    </w:rPr>
  </w:style>
  <w:style w:type="paragraph" w:styleId="Sidfot">
    <w:name w:val="footer"/>
    <w:basedOn w:val="Sidhuvud"/>
    <w:link w:val="SidfotChar"/>
    <w:uiPriority w:val="99"/>
    <w:unhideWhenUsed/>
    <w:rsid w:val="00FF2299"/>
    <w:pPr>
      <w:jc w:val="center"/>
    </w:pPr>
  </w:style>
  <w:style w:type="character" w:customStyle="1" w:styleId="SidfotChar">
    <w:name w:val="Sidfot Char"/>
    <w:basedOn w:val="Standardstycketeckensnitt"/>
    <w:link w:val="Sidfot"/>
    <w:uiPriority w:val="99"/>
    <w:rsid w:val="00FF2299"/>
    <w:rPr>
      <w:sz w:val="16"/>
      <w:szCs w:val="16"/>
    </w:rPr>
  </w:style>
  <w:style w:type="table" w:styleId="Tabellrutnt">
    <w:name w:val="Table Grid"/>
    <w:basedOn w:val="Normaltabell"/>
    <w:uiPriority w:val="39"/>
    <w:rsid w:val="008B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huvudrubrik">
    <w:name w:val="Sidhuvud rubrik"/>
    <w:basedOn w:val="Sidhuvud"/>
    <w:qFormat/>
    <w:rsid w:val="008B720D"/>
    <w:rPr>
      <w:b/>
    </w:rPr>
  </w:style>
  <w:style w:type="character" w:styleId="Hyperlnk">
    <w:name w:val="Hyperlink"/>
    <w:basedOn w:val="Standardstycketeckensnitt"/>
    <w:uiPriority w:val="99"/>
    <w:unhideWhenUsed/>
    <w:rsid w:val="00DE612F"/>
    <w:rPr>
      <w:color w:val="58C1D6" w:themeColor="text2"/>
      <w:u w:val="single"/>
    </w:rPr>
  </w:style>
  <w:style w:type="character" w:styleId="Olstomnmnande">
    <w:name w:val="Unresolved Mention"/>
    <w:basedOn w:val="Standardstycketeckensnitt"/>
    <w:uiPriority w:val="99"/>
    <w:rsid w:val="00FF2299"/>
    <w:rPr>
      <w:color w:val="605E5C"/>
      <w:shd w:val="clear" w:color="auto" w:fill="E1DFDD"/>
    </w:rPr>
  </w:style>
  <w:style w:type="character" w:customStyle="1" w:styleId="Rubrik1Char">
    <w:name w:val="Rubrik 1 Char"/>
    <w:basedOn w:val="Standardstycketeckensnitt"/>
    <w:link w:val="Rubrik1"/>
    <w:uiPriority w:val="9"/>
    <w:rsid w:val="00331A9D"/>
    <w:rPr>
      <w:rFonts w:asciiTheme="majorHAnsi" w:eastAsiaTheme="majorEastAsia" w:hAnsiTheme="majorHAnsi" w:cs="Times New Roman (CS-rubriker)"/>
      <w:b/>
      <w:color w:val="58C1D6" w:themeColor="text2"/>
      <w:spacing w:val="-6"/>
      <w:sz w:val="40"/>
      <w:szCs w:val="40"/>
    </w:rPr>
  </w:style>
  <w:style w:type="character" w:customStyle="1" w:styleId="Rubrik2Char">
    <w:name w:val="Rubrik 2 Char"/>
    <w:basedOn w:val="Standardstycketeckensnitt"/>
    <w:link w:val="Rubrik2"/>
    <w:uiPriority w:val="9"/>
    <w:rsid w:val="008614C9"/>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8614C9"/>
    <w:rPr>
      <w:rFonts w:asciiTheme="majorHAnsi" w:eastAsiaTheme="majorEastAsia" w:hAnsiTheme="majorHAnsi" w:cstheme="majorBidi"/>
      <w:b/>
      <w:color w:val="000000" w:themeColor="text1"/>
      <w:sz w:val="21"/>
      <w:szCs w:val="21"/>
    </w:rPr>
  </w:style>
  <w:style w:type="character" w:customStyle="1" w:styleId="Rubrik4Char">
    <w:name w:val="Rubrik 4 Char"/>
    <w:basedOn w:val="Standardstycketeckensnitt"/>
    <w:link w:val="Rubrik4"/>
    <w:uiPriority w:val="9"/>
    <w:rsid w:val="008614C9"/>
    <w:rPr>
      <w:rFonts w:asciiTheme="majorHAnsi" w:eastAsiaTheme="majorEastAsia" w:hAnsiTheme="majorHAnsi" w:cstheme="majorBidi"/>
      <w:i/>
      <w:iCs/>
      <w:color w:val="000000" w:themeColor="text1"/>
      <w:sz w:val="21"/>
      <w:szCs w:val="21"/>
    </w:rPr>
  </w:style>
  <w:style w:type="paragraph" w:customStyle="1" w:styleId="Sidfot2">
    <w:name w:val="Sidfot 2"/>
    <w:basedOn w:val="Sidfot"/>
    <w:qFormat/>
    <w:rsid w:val="00763E4E"/>
    <w:pPr>
      <w:tabs>
        <w:tab w:val="clear" w:pos="4536"/>
      </w:tabs>
      <w:jc w:val="left"/>
    </w:pPr>
  </w:style>
  <w:style w:type="character" w:styleId="AnvndHyperlnk">
    <w:name w:val="FollowedHyperlink"/>
    <w:basedOn w:val="Standardstycketeckensnitt"/>
    <w:uiPriority w:val="99"/>
    <w:semiHidden/>
    <w:unhideWhenUsed/>
    <w:rsid w:val="00763E4E"/>
    <w:rPr>
      <w:color w:val="0089B6" w:themeColor="followedHyperlink"/>
      <w:u w:val="single"/>
    </w:rPr>
  </w:style>
  <w:style w:type="paragraph" w:styleId="Ballongtext">
    <w:name w:val="Balloon Text"/>
    <w:basedOn w:val="Normal"/>
    <w:link w:val="BallongtextChar"/>
    <w:uiPriority w:val="99"/>
    <w:semiHidden/>
    <w:unhideWhenUsed/>
    <w:rsid w:val="00100862"/>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00862"/>
    <w:rPr>
      <w:rFonts w:ascii="Times New Roman" w:hAnsi="Times New Roman" w:cs="Times New Roman"/>
      <w:sz w:val="18"/>
      <w:szCs w:val="18"/>
      <w14:numForm w14:val="lining"/>
    </w:rPr>
  </w:style>
  <w:style w:type="paragraph" w:styleId="Liststycke">
    <w:name w:val="List Paragraph"/>
    <w:basedOn w:val="Normal"/>
    <w:uiPriority w:val="34"/>
    <w:qFormat/>
    <w:rsid w:val="00A40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3977">
      <w:bodyDiv w:val="1"/>
      <w:marLeft w:val="0"/>
      <w:marRight w:val="0"/>
      <w:marTop w:val="0"/>
      <w:marBottom w:val="0"/>
      <w:divBdr>
        <w:top w:val="none" w:sz="0" w:space="0" w:color="auto"/>
        <w:left w:val="none" w:sz="0" w:space="0" w:color="auto"/>
        <w:bottom w:val="none" w:sz="0" w:space="0" w:color="auto"/>
        <w:right w:val="none" w:sz="0" w:space="0" w:color="auto"/>
      </w:divBdr>
    </w:div>
    <w:div w:id="984971051">
      <w:bodyDiv w:val="1"/>
      <w:marLeft w:val="0"/>
      <w:marRight w:val="0"/>
      <w:marTop w:val="0"/>
      <w:marBottom w:val="0"/>
      <w:divBdr>
        <w:top w:val="none" w:sz="0" w:space="0" w:color="auto"/>
        <w:left w:val="none" w:sz="0" w:space="0" w:color="auto"/>
        <w:bottom w:val="none" w:sz="0" w:space="0" w:color="auto"/>
        <w:right w:val="none" w:sz="0" w:space="0" w:color="auto"/>
      </w:divBdr>
    </w:div>
    <w:div w:id="1245067967">
      <w:bodyDiv w:val="1"/>
      <w:marLeft w:val="0"/>
      <w:marRight w:val="0"/>
      <w:marTop w:val="0"/>
      <w:marBottom w:val="0"/>
      <w:divBdr>
        <w:top w:val="none" w:sz="0" w:space="0" w:color="auto"/>
        <w:left w:val="none" w:sz="0" w:space="0" w:color="auto"/>
        <w:bottom w:val="none" w:sz="0" w:space="0" w:color="auto"/>
        <w:right w:val="none" w:sz="0" w:space="0" w:color="auto"/>
      </w:divBdr>
    </w:div>
    <w:div w:id="1581407834">
      <w:bodyDiv w:val="1"/>
      <w:marLeft w:val="0"/>
      <w:marRight w:val="0"/>
      <w:marTop w:val="0"/>
      <w:marBottom w:val="0"/>
      <w:divBdr>
        <w:top w:val="none" w:sz="0" w:space="0" w:color="auto"/>
        <w:left w:val="none" w:sz="0" w:space="0" w:color="auto"/>
        <w:bottom w:val="none" w:sz="0" w:space="0" w:color="auto"/>
        <w:right w:val="none" w:sz="0" w:space="0" w:color="auto"/>
      </w:divBdr>
    </w:div>
    <w:div w:id="1786383011">
      <w:bodyDiv w:val="1"/>
      <w:marLeft w:val="0"/>
      <w:marRight w:val="0"/>
      <w:marTop w:val="0"/>
      <w:marBottom w:val="0"/>
      <w:divBdr>
        <w:top w:val="none" w:sz="0" w:space="0" w:color="auto"/>
        <w:left w:val="none" w:sz="0" w:space="0" w:color="auto"/>
        <w:bottom w:val="none" w:sz="0" w:space="0" w:color="auto"/>
        <w:right w:val="none" w:sz="0" w:space="0" w:color="auto"/>
      </w:divBdr>
    </w:div>
    <w:div w:id="20732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Lindås colors">
      <a:dk1>
        <a:srgbClr val="000000"/>
      </a:dk1>
      <a:lt1>
        <a:srgbClr val="FFFFFF"/>
      </a:lt1>
      <a:dk2>
        <a:srgbClr val="58C1D6"/>
      </a:dk2>
      <a:lt2>
        <a:srgbClr val="E7E6E6"/>
      </a:lt2>
      <a:accent1>
        <a:srgbClr val="C3EDFF"/>
      </a:accent1>
      <a:accent2>
        <a:srgbClr val="001936"/>
      </a:accent2>
      <a:accent3>
        <a:srgbClr val="58C1D6"/>
      </a:accent3>
      <a:accent4>
        <a:srgbClr val="0089B6"/>
      </a:accent4>
      <a:accent5>
        <a:srgbClr val="00DFD6"/>
      </a:accent5>
      <a:accent6>
        <a:srgbClr val="989998"/>
      </a:accent6>
      <a:hlink>
        <a:srgbClr val="58C1D6"/>
      </a:hlink>
      <a:folHlink>
        <a:srgbClr val="0089B6"/>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3305787BDEA9B47AF71F6F363411F5D" ma:contentTypeVersion="10" ma:contentTypeDescription="Skapa ett nytt dokument." ma:contentTypeScope="" ma:versionID="ed1e7af6facc2ab31edf1701acb9b34a">
  <xsd:schema xmlns:xsd="http://www.w3.org/2001/XMLSchema" xmlns:xs="http://www.w3.org/2001/XMLSchema" xmlns:p="http://schemas.microsoft.com/office/2006/metadata/properties" xmlns:ns3="f4f74651-5345-40be-ad49-0ebcbb246b6b" xmlns:ns4="1d5094c0-9e33-48e5-a5fc-5e66772ac97a" targetNamespace="http://schemas.microsoft.com/office/2006/metadata/properties" ma:root="true" ma:fieldsID="4bc09c5ebdf921dff30131493bd49cd8" ns3:_="" ns4:_="">
    <xsd:import namespace="f4f74651-5345-40be-ad49-0ebcbb246b6b"/>
    <xsd:import namespace="1d5094c0-9e33-48e5-a5fc-5e66772ac9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74651-5345-40be-ad49-0ebcbb246b6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094c0-9e33-48e5-a5fc-5e66772ac9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63429-BC74-483B-8791-FB2A0603FD5B}">
  <ds:schemaRefs>
    <ds:schemaRef ds:uri="http://schemas.openxmlformats.org/officeDocument/2006/bibliography"/>
  </ds:schemaRefs>
</ds:datastoreItem>
</file>

<file path=customXml/itemProps2.xml><?xml version="1.0" encoding="utf-8"?>
<ds:datastoreItem xmlns:ds="http://schemas.openxmlformats.org/officeDocument/2006/customXml" ds:itemID="{A0EF0C1D-37F5-47CE-B39B-FCB901251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BC8FA-129B-4573-8811-81AE672A252F}">
  <ds:schemaRefs>
    <ds:schemaRef ds:uri="http://schemas.microsoft.com/sharepoint/v3/contenttype/forms"/>
  </ds:schemaRefs>
</ds:datastoreItem>
</file>

<file path=customXml/itemProps4.xml><?xml version="1.0" encoding="utf-8"?>
<ds:datastoreItem xmlns:ds="http://schemas.openxmlformats.org/officeDocument/2006/customXml" ds:itemID="{483C58E5-05E5-498A-82E6-0BE768CAE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74651-5345-40be-ad49-0ebcbb246b6b"/>
    <ds:schemaRef ds:uri="1d5094c0-9e33-48e5-a5fc-5e66772ac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2232</Characters>
  <Application>Microsoft Office Word</Application>
  <DocSecurity>4</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Lövdahl</dc:creator>
  <cp:keywords/>
  <dc:description/>
  <cp:lastModifiedBy>Jonas Ohlander</cp:lastModifiedBy>
  <cp:revision>2</cp:revision>
  <cp:lastPrinted>2020-10-15T12:57:00Z</cp:lastPrinted>
  <dcterms:created xsi:type="dcterms:W3CDTF">2024-10-30T11:04:00Z</dcterms:created>
  <dcterms:modified xsi:type="dcterms:W3CDTF">2024-10-30T11:04:00Z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0x01010083305787BDEA9B47AF71F6F363411F5D</vt:lpwstr>
  </property>
  <property fmtid="{D5CDD505-2E9C-101B-9397-08002B2CF9AE}" pid="3" name="ClassificationContentMarkingFooterShapeIds">
    <vt:lpwstr>8,9,a</vt:lpwstr>
  </property>
  <property fmtid="{D5CDD505-2E9C-101B-9397-08002B2CF9AE}" pid="4" name="ClassificationContentMarkingFooterFontProps">
    <vt:lpwstr>#000000,10,Calibri</vt:lpwstr>
  </property>
  <property fmtid="{D5CDD505-2E9C-101B-9397-08002B2CF9AE}" pid="5" name="ClassificationContentMarkingFooterText">
    <vt:lpwstr>Essity Internal</vt:lpwstr>
  </property>
  <property fmtid="{D5CDD505-2E9C-101B-9397-08002B2CF9AE}" pid="6" name="MSIP_Label_4c8d6ef0-491d-4f17-aead-12ed260929f1_Enabled">
    <vt:lpwstr>true</vt:lpwstr>
  </property>
  <property fmtid="{D5CDD505-2E9C-101B-9397-08002B2CF9AE}" pid="7" name="MSIP_Label_4c8d6ef0-491d-4f17-aead-12ed260929f1_SetDate">
    <vt:lpwstr>2023-10-17T09:33:28Z</vt:lpwstr>
  </property>
  <property fmtid="{D5CDD505-2E9C-101B-9397-08002B2CF9AE}" pid="8" name="MSIP_Label_4c8d6ef0-491d-4f17-aead-12ed260929f1_Method">
    <vt:lpwstr>Standard</vt:lpwstr>
  </property>
  <property fmtid="{D5CDD505-2E9C-101B-9397-08002B2CF9AE}" pid="9" name="MSIP_Label_4c8d6ef0-491d-4f17-aead-12ed260929f1_Name">
    <vt:lpwstr>Internal</vt:lpwstr>
  </property>
  <property fmtid="{D5CDD505-2E9C-101B-9397-08002B2CF9AE}" pid="10" name="MSIP_Label_4c8d6ef0-491d-4f17-aead-12ed260929f1_SiteId">
    <vt:lpwstr>f101208c-39d3-4c8a-8cc7-ad896b25954f</vt:lpwstr>
  </property>
  <property fmtid="{D5CDD505-2E9C-101B-9397-08002B2CF9AE}" pid="11" name="MSIP_Label_4c8d6ef0-491d-4f17-aead-12ed260929f1_ActionId">
    <vt:lpwstr>2aaa4e41-449e-4bbb-8093-9a7dac5a0702</vt:lpwstr>
  </property>
  <property fmtid="{D5CDD505-2E9C-101B-9397-08002B2CF9AE}" pid="12" name="MSIP_Label_4c8d6ef0-491d-4f17-aead-12ed260929f1_ContentBits">
    <vt:lpwstr>2</vt:lpwstr>
  </property>
</Properties>
</file>